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9E80" w14:textId="4A190023" w:rsidR="00FC0F12" w:rsidRPr="00FC0F12" w:rsidRDefault="00FC0F12" w:rsidP="00FC0F12">
      <w:pPr>
        <w:spacing w:after="0" w:line="240" w:lineRule="auto"/>
        <w:jc w:val="center"/>
        <w:rPr>
          <w:rFonts w:ascii="Arial" w:eastAsia="Times New Roman" w:hAnsi="Arial" w:cs="Arial"/>
          <w:u w:val="single"/>
        </w:rPr>
      </w:pPr>
      <w:r w:rsidRPr="00FC0F12">
        <w:rPr>
          <w:rFonts w:ascii="Arial" w:hAnsi="Arial" w:cs="Arial"/>
        </w:rPr>
        <w:t>COVID-19 VACCINATION POLICY</w:t>
      </w:r>
    </w:p>
    <w:p w14:paraId="63C44C52" w14:textId="7951B6A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lang w:val="pt-BR"/>
        </w:rPr>
      </w:pPr>
    </w:p>
    <w:p w14:paraId="7CB0CBFD" w14:textId="1C0A0BCC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FC0F12">
        <w:rPr>
          <w:rFonts w:ascii="Arial" w:hAnsi="Arial" w:cs="Arial"/>
          <w:color w:val="000000"/>
        </w:rPr>
        <w:t>SCOPE:</w:t>
      </w:r>
    </w:p>
    <w:p w14:paraId="1E6BE780" w14:textId="7777777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258E9FD3" w14:textId="609F812A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FC0F12">
        <w:rPr>
          <w:rFonts w:ascii="Arial" w:hAnsi="Arial" w:cs="Arial"/>
          <w:color w:val="000000"/>
        </w:rPr>
        <w:t xml:space="preserve">This Policy pertains to all </w:t>
      </w:r>
      <w:r w:rsidR="00FC1AAD">
        <w:rPr>
          <w:rFonts w:ascii="Arial" w:hAnsi="Arial" w:cs="Arial"/>
          <w:color w:val="000000"/>
        </w:rPr>
        <w:t xml:space="preserve">Memorial </w:t>
      </w:r>
      <w:r w:rsidR="00312830">
        <w:rPr>
          <w:rFonts w:ascii="Arial" w:hAnsi="Arial" w:cs="Arial"/>
          <w:color w:val="000000"/>
        </w:rPr>
        <w:t xml:space="preserve">Park District </w:t>
      </w:r>
      <w:r w:rsidRPr="00FC0F12">
        <w:rPr>
          <w:rFonts w:ascii="Arial" w:hAnsi="Arial" w:cs="Arial"/>
          <w:color w:val="000000"/>
        </w:rPr>
        <w:t>Employees.</w:t>
      </w:r>
      <w:r w:rsidR="003B7625">
        <w:rPr>
          <w:rFonts w:ascii="Arial" w:hAnsi="Arial" w:cs="Arial"/>
          <w:color w:val="000000"/>
        </w:rPr>
        <w:t xml:space="preserve"> To the extent that </w:t>
      </w:r>
      <w:r w:rsidR="00FC1AAD">
        <w:rPr>
          <w:rFonts w:ascii="Arial" w:hAnsi="Arial" w:cs="Arial"/>
          <w:color w:val="000000"/>
        </w:rPr>
        <w:t xml:space="preserve">any employees </w:t>
      </w:r>
      <w:r w:rsidR="00826409">
        <w:rPr>
          <w:rFonts w:ascii="Arial" w:hAnsi="Arial" w:cs="Arial"/>
          <w:color w:val="000000"/>
        </w:rPr>
        <w:t>are subject to more</w:t>
      </w:r>
      <w:r w:rsidR="003B7625">
        <w:rPr>
          <w:rFonts w:ascii="Arial" w:hAnsi="Arial" w:cs="Arial"/>
          <w:color w:val="000000"/>
        </w:rPr>
        <w:t xml:space="preserve"> restrictive policies mandating vaccination as a result of their </w:t>
      </w:r>
      <w:r w:rsidR="00826409">
        <w:rPr>
          <w:rFonts w:ascii="Arial" w:hAnsi="Arial" w:cs="Arial"/>
          <w:color w:val="000000"/>
        </w:rPr>
        <w:t>classification</w:t>
      </w:r>
      <w:r w:rsidR="003B7625">
        <w:rPr>
          <w:rFonts w:ascii="Arial" w:hAnsi="Arial" w:cs="Arial"/>
          <w:color w:val="000000"/>
        </w:rPr>
        <w:t xml:space="preserve"> as “emergency responders” those policies shall remain in full force and effect</w:t>
      </w:r>
      <w:r w:rsidR="00DE4164">
        <w:rPr>
          <w:rFonts w:ascii="Arial" w:hAnsi="Arial" w:cs="Arial"/>
          <w:color w:val="000000"/>
        </w:rPr>
        <w:t xml:space="preserve"> and supersede this policy for those respective employees</w:t>
      </w:r>
      <w:r w:rsidR="003B7625">
        <w:rPr>
          <w:rFonts w:ascii="Arial" w:hAnsi="Arial" w:cs="Arial"/>
          <w:color w:val="000000"/>
        </w:rPr>
        <w:t>.</w:t>
      </w:r>
    </w:p>
    <w:p w14:paraId="19BD7E79" w14:textId="7777777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6B961F51" w14:textId="0DEC2B10" w:rsidR="00FC0F12" w:rsidRPr="00FC0F12" w:rsidRDefault="00FC0F12" w:rsidP="00FC0F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FC0F12">
        <w:rPr>
          <w:rFonts w:ascii="Arial" w:hAnsi="Arial" w:cs="Arial"/>
          <w:color w:val="000000"/>
        </w:rPr>
        <w:t>PURPOSE:</w:t>
      </w:r>
    </w:p>
    <w:p w14:paraId="700E1977" w14:textId="7777777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</w:rPr>
      </w:pPr>
    </w:p>
    <w:p w14:paraId="793C5312" w14:textId="187DA0E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FC0F12">
        <w:rPr>
          <w:rFonts w:ascii="Arial" w:hAnsi="Arial" w:cs="Arial"/>
        </w:rPr>
        <w:t xml:space="preserve">Consistent with its duty to protect the public health and safety of the community, and to provide and maintain a workplace that is free of recognized hazards, the </w:t>
      </w:r>
      <w:r w:rsidR="00826409">
        <w:rPr>
          <w:rFonts w:ascii="Arial" w:hAnsi="Arial" w:cs="Arial"/>
        </w:rPr>
        <w:t xml:space="preserve">Memorial Park District </w:t>
      </w:r>
      <w:r w:rsidRPr="00FC0F12">
        <w:rPr>
          <w:rFonts w:ascii="Arial" w:hAnsi="Arial" w:cs="Arial"/>
        </w:rPr>
        <w:t>(hereinafter referred to as the “</w:t>
      </w:r>
      <w:r w:rsidR="00312830">
        <w:rPr>
          <w:rFonts w:ascii="Arial" w:hAnsi="Arial" w:cs="Arial"/>
        </w:rPr>
        <w:t>Park District</w:t>
      </w:r>
      <w:r w:rsidRPr="00FC0F12">
        <w:rPr>
          <w:rFonts w:ascii="Arial" w:hAnsi="Arial" w:cs="Arial"/>
        </w:rPr>
        <w:t>”) has adopted this policy to safeguard the health and well-being of employees, volunteers, contractors, their families, and the community from COVID-19. This policy is intended to comply with all State and local laws, including Governor Pritzker’s Executive Order</w:t>
      </w:r>
      <w:r w:rsidR="00312830">
        <w:rPr>
          <w:rFonts w:ascii="Arial" w:hAnsi="Arial" w:cs="Arial"/>
        </w:rPr>
        <w:t>s and Cook County Department of Public Health Orders</w:t>
      </w:r>
      <w:r w:rsidRPr="00FC0F12">
        <w:rPr>
          <w:rFonts w:ascii="Arial" w:hAnsi="Arial" w:cs="Arial"/>
        </w:rPr>
        <w:t xml:space="preserve"> as may be revised and amended. It is based upon guidance provided by the Centers for Disease Control and Prevention (CDC) and public health and licensing authorities, as applicable. </w:t>
      </w:r>
      <w:r w:rsidRPr="00FC0F12">
        <w:rPr>
          <w:rFonts w:ascii="Arial" w:hAnsi="Arial" w:cs="Arial"/>
          <w:color w:val="000000"/>
        </w:rPr>
        <w:t>Research has shown that vaccination programs limited only to employees who actively seek the vaccine have lower effectiveness in protecting employees.</w:t>
      </w:r>
    </w:p>
    <w:p w14:paraId="1A4BC211" w14:textId="7777777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6760C8A3" w14:textId="77777777" w:rsidR="00FC0F12" w:rsidRPr="00FC0F12" w:rsidRDefault="00FC0F12" w:rsidP="00FC0F1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  <w:r w:rsidRPr="00FC0F12">
        <w:rPr>
          <w:rFonts w:ascii="Arial" w:hAnsi="Arial" w:cs="Arial"/>
          <w:color w:val="000000"/>
        </w:rPr>
        <w:t>POLICY:</w:t>
      </w:r>
    </w:p>
    <w:p w14:paraId="06FDF37A" w14:textId="77777777" w:rsidR="00FC0F12" w:rsidRPr="00FC0F12" w:rsidRDefault="00FC0F12" w:rsidP="00FC0F12">
      <w:pPr>
        <w:tabs>
          <w:tab w:val="left" w:pos="63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4AB869E2" w14:textId="01FB4787" w:rsidR="00B828E3" w:rsidRDefault="00FC0F12" w:rsidP="00FC0F12">
      <w:pPr>
        <w:numPr>
          <w:ilvl w:val="0"/>
          <w:numId w:val="23"/>
        </w:numPr>
        <w:tabs>
          <w:tab w:val="left" w:pos="72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Arial" w:hAnsi="Arial" w:cs="Arial"/>
          <w:color w:val="000000"/>
        </w:rPr>
      </w:pPr>
      <w:r w:rsidRPr="00FC0F12">
        <w:rPr>
          <w:rFonts w:ascii="Arial" w:hAnsi="Arial" w:cs="Arial"/>
          <w:color w:val="000000"/>
        </w:rPr>
        <w:t xml:space="preserve">All </w:t>
      </w:r>
      <w:r w:rsidR="00312830">
        <w:rPr>
          <w:rFonts w:ascii="Arial" w:hAnsi="Arial" w:cs="Arial"/>
          <w:color w:val="000000"/>
        </w:rPr>
        <w:t xml:space="preserve">Park District </w:t>
      </w:r>
      <w:r w:rsidR="00B828E3">
        <w:rPr>
          <w:rFonts w:ascii="Arial" w:hAnsi="Arial" w:cs="Arial"/>
          <w:color w:val="000000"/>
        </w:rPr>
        <w:t>Employees</w:t>
      </w:r>
      <w:r w:rsidR="00B828E3" w:rsidRPr="00FC0F12">
        <w:rPr>
          <w:rFonts w:ascii="Arial" w:hAnsi="Arial" w:cs="Arial"/>
          <w:color w:val="000000"/>
        </w:rPr>
        <w:t xml:space="preserve"> who have not been fully vaccinated against COVID-19 must be tested for COVID-19, weekly, at a minimum. This testing must be done using a test that either has Emergency Use Authorization by the FDA or is operating per the Laboratory Developed Test requirements by the U.S. Centers for Medicare and Medicaid Services. Proof of a negative test result must be shown </w:t>
      </w:r>
      <w:r w:rsidR="00B92B33">
        <w:rPr>
          <w:rFonts w:ascii="Arial" w:hAnsi="Arial" w:cs="Arial"/>
          <w:color w:val="000000"/>
        </w:rPr>
        <w:t xml:space="preserve">weekly </w:t>
      </w:r>
      <w:r w:rsidR="00B828E3" w:rsidRPr="00FC0F12">
        <w:rPr>
          <w:rFonts w:ascii="Arial" w:hAnsi="Arial" w:cs="Arial"/>
          <w:color w:val="000000"/>
        </w:rPr>
        <w:t xml:space="preserve">to the </w:t>
      </w:r>
      <w:r w:rsidR="00B828E3">
        <w:rPr>
          <w:rFonts w:ascii="Arial" w:hAnsi="Arial" w:cs="Arial"/>
          <w:color w:val="000000"/>
        </w:rPr>
        <w:t>employee’s respective department head</w:t>
      </w:r>
      <w:r w:rsidR="00B828E3" w:rsidRPr="00FC0F12">
        <w:rPr>
          <w:rFonts w:ascii="Arial" w:hAnsi="Arial" w:cs="Arial"/>
          <w:color w:val="000000"/>
        </w:rPr>
        <w:t xml:space="preserve">. Any </w:t>
      </w:r>
      <w:r w:rsidR="00312830">
        <w:rPr>
          <w:rFonts w:ascii="Arial" w:hAnsi="Arial" w:cs="Arial"/>
          <w:color w:val="000000"/>
        </w:rPr>
        <w:t>Park District</w:t>
      </w:r>
      <w:r w:rsidR="00B828E3">
        <w:rPr>
          <w:rFonts w:ascii="Arial" w:hAnsi="Arial" w:cs="Arial"/>
          <w:color w:val="000000"/>
        </w:rPr>
        <w:t xml:space="preserve"> Employee</w:t>
      </w:r>
      <w:r w:rsidR="00B828E3" w:rsidRPr="00FC0F12">
        <w:rPr>
          <w:rFonts w:ascii="Arial" w:hAnsi="Arial" w:cs="Arial"/>
          <w:color w:val="000000"/>
        </w:rPr>
        <w:t xml:space="preserve"> who tests positive for COVID-19 shall comply with </w:t>
      </w:r>
      <w:r w:rsidR="00B828E3">
        <w:rPr>
          <w:rFonts w:ascii="Arial" w:hAnsi="Arial" w:cs="Arial"/>
          <w:color w:val="000000"/>
        </w:rPr>
        <w:t xml:space="preserve">the </w:t>
      </w:r>
      <w:r w:rsidR="00312830">
        <w:rPr>
          <w:rFonts w:ascii="Arial" w:hAnsi="Arial" w:cs="Arial"/>
          <w:color w:val="000000"/>
        </w:rPr>
        <w:t>Park District</w:t>
      </w:r>
      <w:r w:rsidR="00B828E3" w:rsidRPr="00FC0F12">
        <w:rPr>
          <w:rFonts w:ascii="Arial" w:hAnsi="Arial" w:cs="Arial"/>
          <w:color w:val="000000"/>
        </w:rPr>
        <w:t>’s promulgated quarantine policy and shall not return to work without proof of a negative COVID-19 test result.</w:t>
      </w:r>
    </w:p>
    <w:p w14:paraId="242BA54E" w14:textId="77777777" w:rsidR="00B828E3" w:rsidRDefault="00B828E3" w:rsidP="00B828E3">
      <w:pPr>
        <w:tabs>
          <w:tab w:val="left" w:pos="72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57725620" w14:textId="3B1ECCE2" w:rsidR="00FC0F12" w:rsidRPr="00FC0F12" w:rsidRDefault="00B828E3" w:rsidP="00FC0F12">
      <w:pPr>
        <w:numPr>
          <w:ilvl w:val="0"/>
          <w:numId w:val="23"/>
        </w:numPr>
        <w:tabs>
          <w:tab w:val="left" w:pos="72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Employees that are fully vaccinated </w:t>
      </w:r>
      <w:r w:rsidR="00FC0F12" w:rsidRPr="00FC0F12">
        <w:rPr>
          <w:rFonts w:ascii="Arial" w:hAnsi="Arial" w:cs="Arial"/>
          <w:color w:val="000000"/>
        </w:rPr>
        <w:t>m</w:t>
      </w:r>
      <w:r w:rsidR="00DE4164">
        <w:rPr>
          <w:rFonts w:ascii="Arial" w:hAnsi="Arial" w:cs="Arial"/>
          <w:color w:val="000000"/>
        </w:rPr>
        <w:t>ay</w:t>
      </w:r>
      <w:r w:rsidR="00FC0F12" w:rsidRPr="00FC0F12">
        <w:rPr>
          <w:rFonts w:ascii="Arial" w:hAnsi="Arial" w:cs="Arial"/>
          <w:color w:val="000000"/>
        </w:rPr>
        <w:t xml:space="preserve"> </w:t>
      </w:r>
      <w:r w:rsidRPr="00FC0F12">
        <w:rPr>
          <w:rFonts w:ascii="Arial" w:hAnsi="Arial" w:cs="Arial"/>
          <w:color w:val="000000"/>
        </w:rPr>
        <w:t xml:space="preserve">show proof of full vaccination status against COVID-19 to the </w:t>
      </w:r>
      <w:r w:rsidR="00312830">
        <w:rPr>
          <w:rFonts w:ascii="Arial" w:hAnsi="Arial" w:cs="Arial"/>
          <w:color w:val="000000"/>
        </w:rPr>
        <w:t>Director of Parks and Recreation</w:t>
      </w:r>
      <w:r w:rsidRPr="00FC0F12">
        <w:rPr>
          <w:rFonts w:ascii="Arial" w:hAnsi="Arial" w:cs="Arial"/>
          <w:color w:val="000000"/>
        </w:rPr>
        <w:t xml:space="preserve">. Proof of full vaccination status may be shown by providing one of the following:  (1) A CDC COVID-19 vaccination record card or photograph of the card; (2) documentation from a health care provider or electronic health record; or (3) other proof deemed acceptable by the </w:t>
      </w:r>
      <w:r w:rsidR="00312830">
        <w:rPr>
          <w:rFonts w:ascii="Arial" w:hAnsi="Arial" w:cs="Arial"/>
          <w:color w:val="000000"/>
        </w:rPr>
        <w:t>Director of Parks and Recreation</w:t>
      </w:r>
      <w:r>
        <w:rPr>
          <w:rFonts w:ascii="Arial" w:hAnsi="Arial" w:cs="Arial"/>
          <w:color w:val="000000"/>
        </w:rPr>
        <w:t>.</w:t>
      </w:r>
      <w:r w:rsidR="00B92B33">
        <w:rPr>
          <w:rFonts w:ascii="Arial" w:hAnsi="Arial" w:cs="Arial"/>
          <w:color w:val="000000"/>
        </w:rPr>
        <w:t xml:space="preserve"> Those employees that are fully vaccinated are not subject to the weekly testing requirements set forth herein.</w:t>
      </w:r>
    </w:p>
    <w:p w14:paraId="585EFC6A" w14:textId="77777777" w:rsidR="00FC0F12" w:rsidRPr="00FC0F12" w:rsidRDefault="00FC0F12" w:rsidP="00FC0F12">
      <w:pPr>
        <w:tabs>
          <w:tab w:val="left" w:pos="72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p w14:paraId="53463B39" w14:textId="126D6C5A" w:rsidR="00FC0F12" w:rsidRDefault="00312830" w:rsidP="003B5DFD">
      <w:pPr>
        <w:numPr>
          <w:ilvl w:val="0"/>
          <w:numId w:val="23"/>
        </w:numPr>
        <w:tabs>
          <w:tab w:val="left" w:pos="72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Park District</w:t>
      </w:r>
      <w:r w:rsidR="00815015">
        <w:rPr>
          <w:rFonts w:ascii="Arial" w:hAnsi="Arial" w:cs="Arial"/>
          <w:color w:val="000000"/>
        </w:rPr>
        <w:t xml:space="preserve"> Employees</w:t>
      </w:r>
      <w:r w:rsidR="00815015" w:rsidRPr="00FC0F12">
        <w:rPr>
          <w:rFonts w:ascii="Arial" w:hAnsi="Arial" w:cs="Arial"/>
          <w:color w:val="000000"/>
        </w:rPr>
        <w:t xml:space="preserve"> </w:t>
      </w:r>
      <w:r w:rsidR="00FC0F12" w:rsidRPr="00FC0F12">
        <w:rPr>
          <w:rFonts w:ascii="Arial" w:hAnsi="Arial" w:cs="Arial"/>
          <w:color w:val="000000"/>
        </w:rPr>
        <w:t xml:space="preserve">who </w:t>
      </w:r>
      <w:r w:rsidR="00B828E3">
        <w:rPr>
          <w:rFonts w:ascii="Arial" w:hAnsi="Arial" w:cs="Arial"/>
          <w:color w:val="000000"/>
        </w:rPr>
        <w:t xml:space="preserve">fail to present the required </w:t>
      </w:r>
      <w:r w:rsidR="00DE4164">
        <w:rPr>
          <w:rFonts w:ascii="Arial" w:hAnsi="Arial" w:cs="Arial"/>
          <w:color w:val="000000"/>
        </w:rPr>
        <w:t xml:space="preserve">weekly </w:t>
      </w:r>
      <w:r w:rsidR="00B828E3">
        <w:rPr>
          <w:rFonts w:ascii="Arial" w:hAnsi="Arial" w:cs="Arial"/>
          <w:color w:val="000000"/>
        </w:rPr>
        <w:t xml:space="preserve">negative test results by Tuesday of the given work week shall be immediately suspended without pay until the employee </w:t>
      </w:r>
      <w:proofErr w:type="gramStart"/>
      <w:r w:rsidR="00B828E3">
        <w:rPr>
          <w:rFonts w:ascii="Arial" w:hAnsi="Arial" w:cs="Arial"/>
          <w:color w:val="000000"/>
        </w:rPr>
        <w:t>is in compliance with</w:t>
      </w:r>
      <w:proofErr w:type="gramEnd"/>
      <w:r w:rsidR="00B828E3">
        <w:rPr>
          <w:rFonts w:ascii="Arial" w:hAnsi="Arial" w:cs="Arial"/>
          <w:color w:val="000000"/>
        </w:rPr>
        <w:t xml:space="preserve"> this policy. </w:t>
      </w:r>
      <w:r w:rsidR="00FC0F12" w:rsidRPr="00FC0F12">
        <w:rPr>
          <w:rFonts w:ascii="Arial" w:hAnsi="Arial" w:cs="Arial"/>
          <w:color w:val="000000"/>
        </w:rPr>
        <w:t>If a</w:t>
      </w:r>
      <w:r w:rsidR="003B76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Park </w:t>
      </w:r>
      <w:r w:rsidR="00E24143">
        <w:rPr>
          <w:rFonts w:ascii="Arial" w:hAnsi="Arial" w:cs="Arial"/>
          <w:color w:val="000000"/>
        </w:rPr>
        <w:t>District</w:t>
      </w:r>
      <w:r w:rsidR="003B7625">
        <w:rPr>
          <w:rFonts w:ascii="Arial" w:hAnsi="Arial" w:cs="Arial"/>
          <w:color w:val="000000"/>
        </w:rPr>
        <w:t xml:space="preserve"> Employee</w:t>
      </w:r>
      <w:r w:rsidR="00FC0F12" w:rsidRPr="00FC0F12">
        <w:rPr>
          <w:rFonts w:ascii="Arial" w:hAnsi="Arial" w:cs="Arial"/>
          <w:color w:val="000000"/>
        </w:rPr>
        <w:t xml:space="preserve"> indicates his/her refusal to comply with this policy, he/she will be subject to discipline, including, but not limited to, termination.</w:t>
      </w:r>
    </w:p>
    <w:p w14:paraId="3D820219" w14:textId="315B110F" w:rsidR="00DE4164" w:rsidRPr="003B5DFD" w:rsidRDefault="00DE4164" w:rsidP="00DE4164">
      <w:pPr>
        <w:tabs>
          <w:tab w:val="left" w:pos="720"/>
          <w:tab w:val="left" w:pos="990"/>
          <w:tab w:val="left" w:pos="1080"/>
          <w:tab w:val="left" w:pos="1170"/>
          <w:tab w:val="left" w:pos="1800"/>
          <w:tab w:val="center" w:pos="4320"/>
          <w:tab w:val="right" w:pos="8640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</w:rPr>
      </w:pPr>
    </w:p>
    <w:sectPr w:rsidR="00DE4164" w:rsidRPr="003B5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57BB" w14:textId="77777777" w:rsidR="00BA48A1" w:rsidRDefault="00BA48A1" w:rsidP="003B7625">
      <w:pPr>
        <w:spacing w:after="0" w:line="240" w:lineRule="auto"/>
      </w:pPr>
      <w:r>
        <w:separator/>
      </w:r>
    </w:p>
  </w:endnote>
  <w:endnote w:type="continuationSeparator" w:id="0">
    <w:p w14:paraId="3B276E3C" w14:textId="77777777" w:rsidR="00BA48A1" w:rsidRDefault="00BA48A1" w:rsidP="003B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2A52" w14:textId="77777777" w:rsidR="00AF5B69" w:rsidRDefault="00AF5B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94C5" w14:textId="77777777" w:rsidR="003B7625" w:rsidRPr="003B7625" w:rsidRDefault="003B7625" w:rsidP="003B7625">
    <w:pPr>
      <w:pStyle w:val="Footer"/>
      <w:spacing w:after="0" w:line="240" w:lineRule="auto"/>
      <w:jc w:val="center"/>
      <w:rPr>
        <w:rFonts w:ascii="Arial" w:hAnsi="Arial" w:cs="Arial"/>
      </w:rPr>
    </w:pPr>
  </w:p>
  <w:p w14:paraId="2B7F419B" w14:textId="4531D685" w:rsidR="000D1B7D" w:rsidRPr="003B7625" w:rsidRDefault="00705E94" w:rsidP="003B7625">
    <w:pPr>
      <w:pStyle w:val="Footer"/>
      <w:spacing w:after="0" w:line="240" w:lineRule="auto"/>
      <w:jc w:val="center"/>
      <w:rPr>
        <w:rFonts w:ascii="Arial" w:hAnsi="Arial" w:cs="Arial"/>
      </w:rPr>
    </w:pPr>
    <w:r w:rsidRPr="003B7625">
      <w:rPr>
        <w:rFonts w:ascii="Arial" w:hAnsi="Arial" w:cs="Arial"/>
      </w:rPr>
      <w:fldChar w:fldCharType="begin"/>
    </w:r>
    <w:r w:rsidRPr="003B7625">
      <w:rPr>
        <w:rFonts w:ascii="Arial" w:hAnsi="Arial" w:cs="Arial"/>
      </w:rPr>
      <w:instrText xml:space="preserve"> PAGE   \* MERGEFORMAT </w:instrText>
    </w:r>
    <w:r w:rsidRPr="003B7625">
      <w:rPr>
        <w:rFonts w:ascii="Arial" w:hAnsi="Arial" w:cs="Arial"/>
      </w:rPr>
      <w:fldChar w:fldCharType="separate"/>
    </w:r>
    <w:r w:rsidRPr="003B7625">
      <w:rPr>
        <w:rFonts w:ascii="Arial" w:hAnsi="Arial" w:cs="Arial"/>
        <w:noProof/>
      </w:rPr>
      <w:t>2</w:t>
    </w:r>
    <w:r w:rsidRPr="003B7625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ECFD" w14:textId="77777777" w:rsidR="00AF5B69" w:rsidRDefault="00AF5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A148" w14:textId="77777777" w:rsidR="00BA48A1" w:rsidRDefault="00BA48A1" w:rsidP="003B7625">
      <w:pPr>
        <w:spacing w:after="0" w:line="240" w:lineRule="auto"/>
      </w:pPr>
      <w:r>
        <w:separator/>
      </w:r>
    </w:p>
  </w:footnote>
  <w:footnote w:type="continuationSeparator" w:id="0">
    <w:p w14:paraId="1622FD43" w14:textId="77777777" w:rsidR="00BA48A1" w:rsidRDefault="00BA48A1" w:rsidP="003B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EDC8" w14:textId="6420F147" w:rsidR="00AF5B69" w:rsidRDefault="00AF5B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58DD" w14:textId="5ED50C21" w:rsidR="000D1B7D" w:rsidRPr="003D50D1" w:rsidRDefault="000D1B7D" w:rsidP="003D50D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3DD" w14:textId="6A08869C" w:rsidR="00AF5B69" w:rsidRDefault="00AF5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0D19"/>
    <w:multiLevelType w:val="hybridMultilevel"/>
    <w:tmpl w:val="788E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9B3"/>
    <w:multiLevelType w:val="hybridMultilevel"/>
    <w:tmpl w:val="AB28A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513"/>
    <w:multiLevelType w:val="hybridMultilevel"/>
    <w:tmpl w:val="AD4A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19CD"/>
    <w:multiLevelType w:val="hybridMultilevel"/>
    <w:tmpl w:val="FEFC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6EC9"/>
    <w:multiLevelType w:val="hybridMultilevel"/>
    <w:tmpl w:val="6B2E4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58E8"/>
    <w:multiLevelType w:val="hybridMultilevel"/>
    <w:tmpl w:val="094CE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3D03"/>
    <w:multiLevelType w:val="hybridMultilevel"/>
    <w:tmpl w:val="93E89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F2FDC"/>
    <w:multiLevelType w:val="hybridMultilevel"/>
    <w:tmpl w:val="7B36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9E"/>
    <w:multiLevelType w:val="hybridMultilevel"/>
    <w:tmpl w:val="5A061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E5CEC"/>
    <w:multiLevelType w:val="hybridMultilevel"/>
    <w:tmpl w:val="06ECD8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07E"/>
    <w:multiLevelType w:val="hybridMultilevel"/>
    <w:tmpl w:val="26C00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1C98"/>
    <w:multiLevelType w:val="hybridMultilevel"/>
    <w:tmpl w:val="6B5C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67CC1"/>
    <w:multiLevelType w:val="hybridMultilevel"/>
    <w:tmpl w:val="640A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A15D2"/>
    <w:multiLevelType w:val="hybridMultilevel"/>
    <w:tmpl w:val="B5D2F04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AB05402"/>
    <w:multiLevelType w:val="hybridMultilevel"/>
    <w:tmpl w:val="48985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47685"/>
    <w:multiLevelType w:val="hybridMultilevel"/>
    <w:tmpl w:val="162A8DF0"/>
    <w:lvl w:ilvl="0" w:tplc="B862172A">
      <w:start w:val="1"/>
      <w:numFmt w:val="upperLetter"/>
      <w:lvlText w:val="%1."/>
      <w:lvlJc w:val="left"/>
      <w:pPr>
        <w:ind w:left="99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12A633F"/>
    <w:multiLevelType w:val="hybridMultilevel"/>
    <w:tmpl w:val="43D0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B1395"/>
    <w:multiLevelType w:val="hybridMultilevel"/>
    <w:tmpl w:val="BD6A3A22"/>
    <w:lvl w:ilvl="0" w:tplc="78583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84BA6"/>
    <w:multiLevelType w:val="hybridMultilevel"/>
    <w:tmpl w:val="CDB062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02B69"/>
    <w:multiLevelType w:val="hybridMultilevel"/>
    <w:tmpl w:val="22FA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34111"/>
    <w:multiLevelType w:val="hybridMultilevel"/>
    <w:tmpl w:val="C8F886C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2725CF3"/>
    <w:multiLevelType w:val="hybridMultilevel"/>
    <w:tmpl w:val="EEEA2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B24D44"/>
    <w:multiLevelType w:val="hybridMultilevel"/>
    <w:tmpl w:val="D2000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7024350">
    <w:abstractNumId w:val="2"/>
  </w:num>
  <w:num w:numId="2" w16cid:durableId="361369645">
    <w:abstractNumId w:val="5"/>
  </w:num>
  <w:num w:numId="3" w16cid:durableId="600649867">
    <w:abstractNumId w:val="19"/>
  </w:num>
  <w:num w:numId="4" w16cid:durableId="854265575">
    <w:abstractNumId w:val="13"/>
  </w:num>
  <w:num w:numId="5" w16cid:durableId="1427843581">
    <w:abstractNumId w:val="3"/>
  </w:num>
  <w:num w:numId="6" w16cid:durableId="652607902">
    <w:abstractNumId w:val="18"/>
  </w:num>
  <w:num w:numId="7" w16cid:durableId="1537113742">
    <w:abstractNumId w:val="20"/>
  </w:num>
  <w:num w:numId="8" w16cid:durableId="1330216038">
    <w:abstractNumId w:val="0"/>
  </w:num>
  <w:num w:numId="9" w16cid:durableId="309792398">
    <w:abstractNumId w:val="10"/>
  </w:num>
  <w:num w:numId="10" w16cid:durableId="1125974678">
    <w:abstractNumId w:val="16"/>
  </w:num>
  <w:num w:numId="11" w16cid:durableId="1771970805">
    <w:abstractNumId w:val="14"/>
  </w:num>
  <w:num w:numId="12" w16cid:durableId="221991843">
    <w:abstractNumId w:val="1"/>
  </w:num>
  <w:num w:numId="13" w16cid:durableId="1419670877">
    <w:abstractNumId w:val="15"/>
  </w:num>
  <w:num w:numId="14" w16cid:durableId="1351838094">
    <w:abstractNumId w:val="9"/>
  </w:num>
  <w:num w:numId="15" w16cid:durableId="920993257">
    <w:abstractNumId w:val="22"/>
  </w:num>
  <w:num w:numId="16" w16cid:durableId="714546168">
    <w:abstractNumId w:val="12"/>
  </w:num>
  <w:num w:numId="17" w16cid:durableId="1148211569">
    <w:abstractNumId w:val="6"/>
  </w:num>
  <w:num w:numId="18" w16cid:durableId="210383355">
    <w:abstractNumId w:val="8"/>
  </w:num>
  <w:num w:numId="19" w16cid:durableId="207381496">
    <w:abstractNumId w:val="17"/>
  </w:num>
  <w:num w:numId="20" w16cid:durableId="248195145">
    <w:abstractNumId w:val="11"/>
  </w:num>
  <w:num w:numId="21" w16cid:durableId="1736587342">
    <w:abstractNumId w:val="21"/>
  </w:num>
  <w:num w:numId="22" w16cid:durableId="512916352">
    <w:abstractNumId w:val="4"/>
  </w:num>
  <w:num w:numId="23" w16cid:durableId="21366337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A1"/>
    <w:rsid w:val="00001EFD"/>
    <w:rsid w:val="000A778A"/>
    <w:rsid w:val="000C3758"/>
    <w:rsid w:val="000D1B7D"/>
    <w:rsid w:val="001022D9"/>
    <w:rsid w:val="00115C0F"/>
    <w:rsid w:val="00152618"/>
    <w:rsid w:val="001603BC"/>
    <w:rsid w:val="00185A2D"/>
    <w:rsid w:val="001908FB"/>
    <w:rsid w:val="001A220E"/>
    <w:rsid w:val="001B696E"/>
    <w:rsid w:val="001C634C"/>
    <w:rsid w:val="001D3F61"/>
    <w:rsid w:val="00201D4C"/>
    <w:rsid w:val="002030B5"/>
    <w:rsid w:val="002345F6"/>
    <w:rsid w:val="00250F56"/>
    <w:rsid w:val="002969A1"/>
    <w:rsid w:val="002C0E1A"/>
    <w:rsid w:val="002C1829"/>
    <w:rsid w:val="002F1ABB"/>
    <w:rsid w:val="00310A44"/>
    <w:rsid w:val="00312830"/>
    <w:rsid w:val="00315A58"/>
    <w:rsid w:val="003330DE"/>
    <w:rsid w:val="003523BA"/>
    <w:rsid w:val="003B5DFD"/>
    <w:rsid w:val="003B7625"/>
    <w:rsid w:val="003C4EAB"/>
    <w:rsid w:val="003D06FE"/>
    <w:rsid w:val="00401733"/>
    <w:rsid w:val="00422619"/>
    <w:rsid w:val="004636A0"/>
    <w:rsid w:val="00465183"/>
    <w:rsid w:val="0047464D"/>
    <w:rsid w:val="0048197A"/>
    <w:rsid w:val="00487625"/>
    <w:rsid w:val="004A302B"/>
    <w:rsid w:val="004A3485"/>
    <w:rsid w:val="004C17E8"/>
    <w:rsid w:val="004C5BB3"/>
    <w:rsid w:val="005051CA"/>
    <w:rsid w:val="00520969"/>
    <w:rsid w:val="00527DF9"/>
    <w:rsid w:val="00530CC6"/>
    <w:rsid w:val="0053482E"/>
    <w:rsid w:val="00583D22"/>
    <w:rsid w:val="00597528"/>
    <w:rsid w:val="005D3D67"/>
    <w:rsid w:val="00606362"/>
    <w:rsid w:val="00655F91"/>
    <w:rsid w:val="00663704"/>
    <w:rsid w:val="00683FFA"/>
    <w:rsid w:val="00692AC1"/>
    <w:rsid w:val="006C3194"/>
    <w:rsid w:val="006F42C8"/>
    <w:rsid w:val="006F500D"/>
    <w:rsid w:val="006F6CDD"/>
    <w:rsid w:val="00705E94"/>
    <w:rsid w:val="0072705B"/>
    <w:rsid w:val="00727947"/>
    <w:rsid w:val="0074147F"/>
    <w:rsid w:val="0076574F"/>
    <w:rsid w:val="0077703F"/>
    <w:rsid w:val="00794760"/>
    <w:rsid w:val="007B352E"/>
    <w:rsid w:val="007E0B90"/>
    <w:rsid w:val="00806941"/>
    <w:rsid w:val="00815015"/>
    <w:rsid w:val="0082068F"/>
    <w:rsid w:val="00826409"/>
    <w:rsid w:val="008468D0"/>
    <w:rsid w:val="008611DE"/>
    <w:rsid w:val="008D7ABA"/>
    <w:rsid w:val="00904512"/>
    <w:rsid w:val="00914F92"/>
    <w:rsid w:val="00925709"/>
    <w:rsid w:val="00926414"/>
    <w:rsid w:val="009619F8"/>
    <w:rsid w:val="009743C7"/>
    <w:rsid w:val="009A66A0"/>
    <w:rsid w:val="009C0F5E"/>
    <w:rsid w:val="009C78C0"/>
    <w:rsid w:val="009D1757"/>
    <w:rsid w:val="00A05516"/>
    <w:rsid w:val="00A17160"/>
    <w:rsid w:val="00A73DEA"/>
    <w:rsid w:val="00AB65BB"/>
    <w:rsid w:val="00AC31E2"/>
    <w:rsid w:val="00AD4F18"/>
    <w:rsid w:val="00AD4F92"/>
    <w:rsid w:val="00AF320C"/>
    <w:rsid w:val="00AF5B69"/>
    <w:rsid w:val="00B01F9E"/>
    <w:rsid w:val="00B27C96"/>
    <w:rsid w:val="00B76068"/>
    <w:rsid w:val="00B76AAF"/>
    <w:rsid w:val="00B77FF7"/>
    <w:rsid w:val="00B828E3"/>
    <w:rsid w:val="00B90F39"/>
    <w:rsid w:val="00B92B33"/>
    <w:rsid w:val="00BA2BF8"/>
    <w:rsid w:val="00BA48A1"/>
    <w:rsid w:val="00C028D1"/>
    <w:rsid w:val="00C641F5"/>
    <w:rsid w:val="00C663F5"/>
    <w:rsid w:val="00C72AF1"/>
    <w:rsid w:val="00C76788"/>
    <w:rsid w:val="00CA0F19"/>
    <w:rsid w:val="00CD4868"/>
    <w:rsid w:val="00D221B5"/>
    <w:rsid w:val="00D27677"/>
    <w:rsid w:val="00D507E2"/>
    <w:rsid w:val="00D52919"/>
    <w:rsid w:val="00D73082"/>
    <w:rsid w:val="00DA3B2E"/>
    <w:rsid w:val="00DE4164"/>
    <w:rsid w:val="00DE782E"/>
    <w:rsid w:val="00E231F4"/>
    <w:rsid w:val="00E2381C"/>
    <w:rsid w:val="00E23EAF"/>
    <w:rsid w:val="00E24143"/>
    <w:rsid w:val="00E357D7"/>
    <w:rsid w:val="00E90FEF"/>
    <w:rsid w:val="00ED0B38"/>
    <w:rsid w:val="00ED6CFB"/>
    <w:rsid w:val="00F20E24"/>
    <w:rsid w:val="00F21A0D"/>
    <w:rsid w:val="00F47450"/>
    <w:rsid w:val="00F8407D"/>
    <w:rsid w:val="00FA306E"/>
    <w:rsid w:val="00FB433E"/>
    <w:rsid w:val="00FC0F12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3AF55"/>
  <w15:chartTrackingRefBased/>
  <w15:docId w15:val="{99470D44-79B9-460A-A2E3-65D74FAC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FC0F12"/>
    <w:pPr>
      <w:keepNext/>
      <w:suppressAutoHyphens/>
      <w:autoSpaceDE w:val="0"/>
      <w:autoSpaceDN w:val="0"/>
      <w:adjustRightInd w:val="0"/>
      <w:spacing w:before="240" w:after="60" w:line="288" w:lineRule="auto"/>
      <w:textAlignment w:val="center"/>
      <w:outlineLvl w:val="2"/>
    </w:pPr>
    <w:rPr>
      <w:rFonts w:ascii="Arial" w:eastAsia="Calibri" w:hAnsi="Arial" w:cs="Arial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C0F12"/>
    <w:rPr>
      <w:rFonts w:ascii="Arial" w:eastAsia="Calibri" w:hAnsi="Arial" w:cs="Arial"/>
      <w:b/>
      <w:bCs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FC0F1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Text">
    <w:name w:val="Default Text"/>
    <w:basedOn w:val="Normal"/>
    <w:uiPriority w:val="99"/>
    <w:rsid w:val="00FC0F12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0F12"/>
    <w:pPr>
      <w:suppressAutoHyphens/>
      <w:autoSpaceDE w:val="0"/>
      <w:autoSpaceDN w:val="0"/>
      <w:adjustRightInd w:val="0"/>
      <w:spacing w:after="0" w:line="288" w:lineRule="auto"/>
      <w:ind w:right="360"/>
      <w:textAlignment w:val="center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C0F12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C0F12"/>
    <w:pPr>
      <w:tabs>
        <w:tab w:val="center" w:pos="4320"/>
        <w:tab w:val="right" w:pos="864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C0F1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C0F12"/>
    <w:pPr>
      <w:suppressAutoHyphens/>
      <w:autoSpaceDE w:val="0"/>
      <w:autoSpaceDN w:val="0"/>
      <w:adjustRightInd w:val="0"/>
      <w:spacing w:after="0" w:line="288" w:lineRule="auto"/>
      <w:ind w:left="720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C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1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1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1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1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12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C0F12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0F1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C0F1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C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Castaldo &amp; Associates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Michael Castaldo</dc:creator>
  <cp:keywords/>
  <dc:description/>
  <cp:lastModifiedBy>Pamela Cobbs</cp:lastModifiedBy>
  <cp:revision>2</cp:revision>
  <cp:lastPrinted>2023-05-25T15:55:00Z</cp:lastPrinted>
  <dcterms:created xsi:type="dcterms:W3CDTF">2023-11-07T15:49:00Z</dcterms:created>
  <dcterms:modified xsi:type="dcterms:W3CDTF">2023-11-07T15:49:00Z</dcterms:modified>
</cp:coreProperties>
</file>